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7E" w:rsidRPr="00760CB5" w:rsidRDefault="00872C7E" w:rsidP="00872C7E">
      <w:pPr>
        <w:jc w:val="center"/>
        <w:rPr>
          <w:rFonts w:asciiTheme="majorEastAsia" w:eastAsiaTheme="majorEastAsia" w:hAnsiTheme="majorEastAsia" w:cs="Times New Roman"/>
          <w:sz w:val="28"/>
          <w:bdr w:val="single" w:sz="4" w:space="0" w:color="auto"/>
        </w:rPr>
      </w:pPr>
      <w:r w:rsidRPr="00760CB5">
        <w:rPr>
          <w:rFonts w:asciiTheme="majorEastAsia" w:eastAsiaTheme="majorEastAsia" w:hAnsiTheme="majorEastAsia" w:cs="Times New Roman" w:hint="eastAsia"/>
          <w:sz w:val="28"/>
          <w:bdr w:val="single" w:sz="4" w:space="0" w:color="auto"/>
        </w:rPr>
        <w:t>議事</w:t>
      </w:r>
      <w:r w:rsidR="00150A51" w:rsidRPr="00760CB5">
        <w:rPr>
          <w:rFonts w:asciiTheme="majorEastAsia" w:eastAsiaTheme="majorEastAsia" w:hAnsiTheme="majorEastAsia" w:cs="Times New Roman" w:hint="eastAsia"/>
          <w:sz w:val="28"/>
          <w:bdr w:val="single" w:sz="4" w:space="0" w:color="auto"/>
        </w:rPr>
        <w:t>要旨</w:t>
      </w:r>
      <w:r w:rsidRPr="00760CB5">
        <w:rPr>
          <w:rFonts w:asciiTheme="majorEastAsia" w:eastAsiaTheme="majorEastAsia" w:hAnsiTheme="majorEastAsia" w:cs="Times New Roman" w:hint="eastAsia"/>
          <w:sz w:val="28"/>
        </w:rPr>
        <w:t xml:space="preserve">　</w:t>
      </w:r>
      <w:r w:rsidR="00BB5A51">
        <w:rPr>
          <w:rFonts w:asciiTheme="majorEastAsia" w:eastAsiaTheme="majorEastAsia" w:hAnsiTheme="majorEastAsia" w:cs="Times New Roman" w:hint="eastAsia"/>
          <w:sz w:val="28"/>
        </w:rPr>
        <w:t>令和元</w:t>
      </w:r>
      <w:r w:rsidRPr="00760CB5">
        <w:rPr>
          <w:rFonts w:asciiTheme="majorEastAsia" w:eastAsiaTheme="majorEastAsia" w:hAnsiTheme="majorEastAsia" w:cs="Times New Roman" w:hint="eastAsia"/>
          <w:sz w:val="28"/>
        </w:rPr>
        <w:t>年度　第</w:t>
      </w:r>
      <w:r w:rsidR="00FF4305">
        <w:rPr>
          <w:rFonts w:asciiTheme="majorEastAsia" w:eastAsiaTheme="majorEastAsia" w:hAnsiTheme="majorEastAsia" w:cs="Times New Roman" w:hint="eastAsia"/>
          <w:sz w:val="28"/>
        </w:rPr>
        <w:t>２</w:t>
      </w:r>
      <w:r w:rsidRPr="00760CB5">
        <w:rPr>
          <w:rFonts w:asciiTheme="majorEastAsia" w:eastAsiaTheme="majorEastAsia" w:hAnsiTheme="majorEastAsia" w:cs="Times New Roman" w:hint="eastAsia"/>
          <w:sz w:val="28"/>
        </w:rPr>
        <w:t>回空家等対策協議会</w:t>
      </w:r>
    </w:p>
    <w:p w:rsidR="00B02E10" w:rsidRDefault="00B02E10" w:rsidP="009A247E">
      <w:pPr>
        <w:rPr>
          <w:rFonts w:asciiTheme="majorEastAsia" w:eastAsiaTheme="majorEastAsia" w:hAnsiTheme="majorEastAsia"/>
        </w:rPr>
      </w:pPr>
    </w:p>
    <w:p w:rsidR="001677F4" w:rsidRDefault="001677F4" w:rsidP="001677F4">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次第１</w:t>
      </w:r>
      <w:r w:rsidRPr="00760CB5">
        <w:rPr>
          <w:rFonts w:asciiTheme="majorEastAsia" w:eastAsiaTheme="majorEastAsia" w:hAnsiTheme="majorEastAsia" w:hint="eastAsia"/>
          <w:shd w:val="pct15" w:color="auto" w:fill="FFFFFF"/>
        </w:rPr>
        <w:t xml:space="preserve">　</w:t>
      </w:r>
      <w:r w:rsidRPr="001677F4">
        <w:rPr>
          <w:rFonts w:asciiTheme="majorEastAsia" w:eastAsiaTheme="majorEastAsia" w:hAnsiTheme="majorEastAsia" w:hint="eastAsia"/>
          <w:shd w:val="pct15" w:color="auto" w:fill="FFFFFF"/>
        </w:rPr>
        <w:t>開会</w:t>
      </w:r>
    </w:p>
    <w:p w:rsidR="00B05289" w:rsidRPr="00760CB5" w:rsidRDefault="00B05289" w:rsidP="001677F4">
      <w:pPr>
        <w:rPr>
          <w:rFonts w:asciiTheme="majorEastAsia" w:eastAsiaTheme="majorEastAsia" w:hAnsiTheme="majorEastAsia"/>
          <w:shd w:val="pct15" w:color="auto" w:fill="FFFFFF"/>
        </w:rPr>
      </w:pPr>
    </w:p>
    <w:p w:rsidR="001677F4" w:rsidRDefault="001677F4" w:rsidP="001677F4">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次第２</w:t>
      </w:r>
      <w:r w:rsidRPr="00760CB5">
        <w:rPr>
          <w:rFonts w:asciiTheme="majorEastAsia" w:eastAsiaTheme="majorEastAsia" w:hAnsiTheme="majorEastAsia" w:hint="eastAsia"/>
          <w:shd w:val="pct15" w:color="auto" w:fill="FFFFFF"/>
        </w:rPr>
        <w:t xml:space="preserve">　</w:t>
      </w:r>
      <w:r w:rsidRPr="001677F4">
        <w:rPr>
          <w:rFonts w:asciiTheme="majorEastAsia" w:eastAsiaTheme="majorEastAsia" w:hAnsiTheme="majorEastAsia" w:hint="eastAsia"/>
          <w:shd w:val="pct15" w:color="auto" w:fill="FFFFFF"/>
        </w:rPr>
        <w:t>市長あいさつ</w:t>
      </w:r>
    </w:p>
    <w:p w:rsidR="007A6CBF" w:rsidRDefault="007A6CBF" w:rsidP="001677F4">
      <w:pPr>
        <w:rPr>
          <w:rFonts w:asciiTheme="majorEastAsia" w:eastAsiaTheme="majorEastAsia" w:hAnsiTheme="majorEastAsia"/>
          <w:shd w:val="pct15" w:color="auto" w:fill="FFFFFF"/>
        </w:rPr>
      </w:pPr>
    </w:p>
    <w:p w:rsidR="00FF4305" w:rsidRDefault="00FF4305" w:rsidP="00524D86">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 xml:space="preserve">次第３　</w:t>
      </w:r>
      <w:r w:rsidRPr="00FF4305">
        <w:rPr>
          <w:rFonts w:asciiTheme="majorEastAsia" w:eastAsiaTheme="majorEastAsia" w:hAnsiTheme="majorEastAsia" w:hint="eastAsia"/>
          <w:shd w:val="pct15" w:color="auto" w:fill="FFFFFF"/>
        </w:rPr>
        <w:t>空家等に対する取組状況について</w:t>
      </w:r>
    </w:p>
    <w:p w:rsidR="00FF4305" w:rsidRDefault="00FF4305" w:rsidP="00FF4305">
      <w:pPr>
        <w:ind w:leftChars="100" w:left="210"/>
        <w:rPr>
          <w:rFonts w:asciiTheme="majorEastAsia" w:eastAsiaTheme="majorEastAsia" w:hAnsiTheme="majorEastAsia"/>
        </w:rPr>
      </w:pPr>
      <w:r w:rsidRPr="00FF4305">
        <w:rPr>
          <w:rFonts w:asciiTheme="majorEastAsia" w:eastAsiaTheme="majorEastAsia" w:hAnsiTheme="majorEastAsia" w:hint="eastAsia"/>
        </w:rPr>
        <w:t>議題１．空家等の活用の促進</w:t>
      </w:r>
    </w:p>
    <w:p w:rsidR="00A05567" w:rsidRPr="00FF4305" w:rsidRDefault="00A05567" w:rsidP="00FF4305">
      <w:pPr>
        <w:ind w:leftChars="100" w:left="210"/>
        <w:rPr>
          <w:rFonts w:asciiTheme="majorEastAsia" w:eastAsiaTheme="majorEastAsia" w:hAnsiTheme="majorEastAsia"/>
        </w:rPr>
      </w:pPr>
      <w:r>
        <w:rPr>
          <w:rFonts w:asciiTheme="majorEastAsia" w:eastAsiaTheme="majorEastAsia" w:hAnsiTheme="majorEastAsia" w:hint="eastAsia"/>
        </w:rPr>
        <w:t xml:space="preserve">　　　　各課が実施する</w:t>
      </w:r>
      <w:r w:rsidRPr="00A05567">
        <w:rPr>
          <w:rFonts w:asciiTheme="majorEastAsia" w:eastAsiaTheme="majorEastAsia" w:hAnsiTheme="majorEastAsia" w:hint="eastAsia"/>
        </w:rPr>
        <w:t>・制度の概要説明および実績件数を報告</w:t>
      </w:r>
    </w:p>
    <w:p w:rsidR="00ED5C33" w:rsidRDefault="00ED5C33" w:rsidP="00FF4305">
      <w:pPr>
        <w:ind w:leftChars="100" w:left="210"/>
        <w:rPr>
          <w:rFonts w:asciiTheme="majorEastAsia" w:eastAsiaTheme="majorEastAsia" w:hAnsiTheme="majorEastAsia"/>
        </w:rPr>
      </w:pPr>
      <w:r>
        <w:rPr>
          <w:rFonts w:asciiTheme="majorEastAsia" w:eastAsiaTheme="majorEastAsia" w:hAnsiTheme="majorEastAsia" w:hint="eastAsia"/>
        </w:rPr>
        <w:t xml:space="preserve">　　　　①地域政策課</w:t>
      </w:r>
    </w:p>
    <w:p w:rsidR="00FF4305" w:rsidRDefault="00ED5C33" w:rsidP="00ED5C33">
      <w:pPr>
        <w:ind w:firstLineChars="500" w:firstLine="1050"/>
        <w:rPr>
          <w:rFonts w:asciiTheme="majorEastAsia" w:eastAsiaTheme="majorEastAsia" w:hAnsiTheme="majorEastAsia"/>
        </w:rPr>
      </w:pPr>
      <w:r>
        <w:rPr>
          <w:rFonts w:asciiTheme="majorEastAsia" w:eastAsiaTheme="majorEastAsia" w:hAnsiTheme="majorEastAsia" w:hint="eastAsia"/>
        </w:rPr>
        <w:t>・</w:t>
      </w:r>
      <w:r w:rsidR="00FF4305" w:rsidRPr="00FF4305">
        <w:rPr>
          <w:rFonts w:asciiTheme="majorEastAsia" w:eastAsiaTheme="majorEastAsia" w:hAnsiTheme="majorEastAsia" w:hint="eastAsia"/>
        </w:rPr>
        <w:t>ふるさと創生移住定住促進補助制度・空き家バンク制度</w:t>
      </w:r>
      <w:r>
        <w:rPr>
          <w:rFonts w:asciiTheme="majorEastAsia" w:eastAsiaTheme="majorEastAsia" w:hAnsiTheme="majorEastAsia" w:hint="eastAsia"/>
        </w:rPr>
        <w:t>・農地付き空き家バンク制度</w:t>
      </w:r>
    </w:p>
    <w:p w:rsidR="00ED5C33" w:rsidRDefault="00ED5C33" w:rsidP="00FF4305">
      <w:pPr>
        <w:ind w:leftChars="100" w:left="210"/>
        <w:rPr>
          <w:rFonts w:asciiTheme="majorEastAsia" w:eastAsiaTheme="majorEastAsia" w:hAnsiTheme="majorEastAsia"/>
        </w:rPr>
      </w:pPr>
      <w:r>
        <w:rPr>
          <w:rFonts w:asciiTheme="majorEastAsia" w:eastAsiaTheme="majorEastAsia" w:hAnsiTheme="majorEastAsia" w:hint="eastAsia"/>
        </w:rPr>
        <w:t xml:space="preserve">　　　　②商工振興課</w:t>
      </w:r>
    </w:p>
    <w:p w:rsidR="00ED5C33" w:rsidRDefault="00ED5C33" w:rsidP="00ED5C33">
      <w:pPr>
        <w:ind w:firstLineChars="500" w:firstLine="1050"/>
        <w:rPr>
          <w:rFonts w:asciiTheme="majorEastAsia" w:eastAsiaTheme="majorEastAsia" w:hAnsiTheme="majorEastAsia"/>
        </w:rPr>
      </w:pPr>
      <w:r>
        <w:rPr>
          <w:rFonts w:asciiTheme="majorEastAsia" w:eastAsiaTheme="majorEastAsia" w:hAnsiTheme="majorEastAsia" w:hint="eastAsia"/>
        </w:rPr>
        <w:t>・</w:t>
      </w:r>
      <w:r w:rsidR="00FF4305" w:rsidRPr="00FF4305">
        <w:rPr>
          <w:rFonts w:asciiTheme="majorEastAsia" w:eastAsiaTheme="majorEastAsia" w:hAnsiTheme="majorEastAsia" w:hint="eastAsia"/>
        </w:rPr>
        <w:t>空き店舗等ストックバンク事業・空き店舗等活用賑わい創出支援事業・まちなかリノ</w:t>
      </w:r>
    </w:p>
    <w:p w:rsidR="00FF4305" w:rsidRDefault="00FF4305" w:rsidP="00ED5C33">
      <w:pPr>
        <w:ind w:leftChars="100" w:left="210" w:firstLineChars="500" w:firstLine="1050"/>
        <w:rPr>
          <w:rFonts w:asciiTheme="majorEastAsia" w:eastAsiaTheme="majorEastAsia" w:hAnsiTheme="majorEastAsia"/>
        </w:rPr>
      </w:pPr>
      <w:r w:rsidRPr="00FF4305">
        <w:rPr>
          <w:rFonts w:asciiTheme="majorEastAsia" w:eastAsiaTheme="majorEastAsia" w:hAnsiTheme="majorEastAsia" w:hint="eastAsia"/>
        </w:rPr>
        <w:t>ベーション推進事業</w:t>
      </w:r>
    </w:p>
    <w:p w:rsidR="00ED5C33" w:rsidRDefault="00FF4305" w:rsidP="00FF4305">
      <w:pPr>
        <w:ind w:leftChars="100" w:left="210"/>
        <w:rPr>
          <w:rFonts w:asciiTheme="majorEastAsia" w:eastAsiaTheme="majorEastAsia" w:hAnsiTheme="majorEastAsia"/>
        </w:rPr>
      </w:pPr>
      <w:r w:rsidRPr="00FF4305">
        <w:rPr>
          <w:rFonts w:asciiTheme="majorEastAsia" w:eastAsiaTheme="majorEastAsia" w:hAnsiTheme="majorEastAsia" w:hint="eastAsia"/>
        </w:rPr>
        <w:t xml:space="preserve">　　　　③安心安全課</w:t>
      </w:r>
    </w:p>
    <w:p w:rsidR="00FF4305" w:rsidRDefault="00ED5C33" w:rsidP="00ED5C33">
      <w:pPr>
        <w:ind w:firstLineChars="500" w:firstLine="1050"/>
        <w:rPr>
          <w:rFonts w:asciiTheme="majorEastAsia" w:eastAsiaTheme="majorEastAsia" w:hAnsiTheme="majorEastAsia"/>
        </w:rPr>
      </w:pPr>
      <w:r>
        <w:rPr>
          <w:rFonts w:asciiTheme="majorEastAsia" w:eastAsiaTheme="majorEastAsia" w:hAnsiTheme="majorEastAsia" w:hint="eastAsia"/>
        </w:rPr>
        <w:t>・</w:t>
      </w:r>
      <w:r w:rsidR="00FF4305" w:rsidRPr="00FF4305">
        <w:rPr>
          <w:rFonts w:asciiTheme="majorEastAsia" w:eastAsiaTheme="majorEastAsia" w:hAnsiTheme="majorEastAsia" w:hint="eastAsia"/>
        </w:rPr>
        <w:t>危険廃屋解体撤去工事補助事業</w:t>
      </w:r>
    </w:p>
    <w:p w:rsidR="00054676" w:rsidRDefault="0095001D" w:rsidP="00A05567">
      <w:pPr>
        <w:ind w:leftChars="100" w:left="210"/>
        <w:rPr>
          <w:rFonts w:asciiTheme="majorEastAsia" w:eastAsiaTheme="majorEastAsia" w:hAnsiTheme="majorEastAsia"/>
        </w:rPr>
      </w:pPr>
      <w:r w:rsidRPr="00760CB5">
        <w:rPr>
          <w:rFonts w:asciiTheme="majorEastAsia" w:eastAsiaTheme="majorEastAsia" w:hAnsiTheme="majorEastAsia" w:cs="Times New Roman" w:hint="eastAsia"/>
          <w:noProof/>
        </w:rPr>
        <mc:AlternateContent>
          <mc:Choice Requires="wps">
            <w:drawing>
              <wp:anchor distT="0" distB="0" distL="114300" distR="114300" simplePos="0" relativeHeight="251659264" behindDoc="0" locked="0" layoutInCell="1" allowOverlap="1" wp14:anchorId="752C91B2" wp14:editId="49DE3D52">
                <wp:simplePos x="0" y="0"/>
                <wp:positionH relativeFrom="column">
                  <wp:posOffset>3810</wp:posOffset>
                </wp:positionH>
                <wp:positionV relativeFrom="paragraph">
                  <wp:posOffset>227965</wp:posOffset>
                </wp:positionV>
                <wp:extent cx="6219825" cy="14573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4573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24C8" id="正方形/長方形 3" o:spid="_x0000_s1026" style="position:absolute;left:0;text-align:left;margin-left:.3pt;margin-top:17.95pt;width:489.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" filled="f" strokeweight="1.5pt">
                <v:stroke dashstyle="1 1"/>
                <v:textbox inset="5.85pt,.7pt,5.85pt,.7pt"/>
              </v:rect>
            </w:pict>
          </mc:Fallback>
        </mc:AlternateContent>
      </w:r>
      <w:r w:rsidR="00ED5C33">
        <w:rPr>
          <w:rFonts w:asciiTheme="majorEastAsia" w:eastAsiaTheme="majorEastAsia" w:hAnsiTheme="majorEastAsia" w:hint="eastAsia"/>
        </w:rPr>
        <w:t xml:space="preserve">　　　　</w:t>
      </w:r>
    </w:p>
    <w:p w:rsidR="0095001D" w:rsidRPr="0095001D" w:rsidRDefault="0095001D" w:rsidP="0095001D">
      <w:pPr>
        <w:ind w:leftChars="100" w:left="210"/>
        <w:rPr>
          <w:rFonts w:asciiTheme="majorEastAsia" w:eastAsiaTheme="majorEastAsia" w:hAnsiTheme="majorEastAsia"/>
        </w:rPr>
      </w:pPr>
      <w:r w:rsidRPr="0095001D">
        <w:rPr>
          <w:rFonts w:asciiTheme="majorEastAsia" w:eastAsiaTheme="majorEastAsia" w:hAnsiTheme="majorEastAsia" w:hint="eastAsia"/>
        </w:rPr>
        <w:t>【主な質疑応答は次のとおり】</w:t>
      </w:r>
    </w:p>
    <w:p w:rsidR="00700EA8" w:rsidRPr="00700EA8" w:rsidRDefault="00700EA8" w:rsidP="00700EA8">
      <w:pPr>
        <w:ind w:leftChars="100" w:left="210"/>
        <w:rPr>
          <w:rFonts w:asciiTheme="majorEastAsia" w:eastAsiaTheme="majorEastAsia" w:hAnsiTheme="majorEastAsia"/>
        </w:rPr>
      </w:pPr>
      <w:r w:rsidRPr="00700EA8">
        <w:rPr>
          <w:rFonts w:asciiTheme="majorEastAsia" w:eastAsiaTheme="majorEastAsia" w:hAnsiTheme="majorEastAsia" w:hint="eastAsia"/>
        </w:rPr>
        <w:t>委　員：農地付き空き家バンクが好評であるが、建物が極端に傷んでいたりして売り物にならない場合は、空き家バンクに登録できず、同制度が利用できない。中山間地域に限定するなどして、小規模な農地であっても取得できるよう面積要件を緩和することはできないか。</w:t>
      </w:r>
    </w:p>
    <w:p w:rsidR="0095001D" w:rsidRDefault="00700EA8" w:rsidP="00A05567">
      <w:pPr>
        <w:ind w:leftChars="100" w:left="210"/>
        <w:rPr>
          <w:rFonts w:asciiTheme="majorEastAsia" w:eastAsiaTheme="majorEastAsia" w:hAnsiTheme="majorEastAsia"/>
        </w:rPr>
      </w:pPr>
      <w:r w:rsidRPr="00700EA8">
        <w:rPr>
          <w:rFonts w:asciiTheme="majorEastAsia" w:eastAsiaTheme="majorEastAsia" w:hAnsiTheme="majorEastAsia" w:hint="eastAsia"/>
        </w:rPr>
        <w:t>事務局：本日は、農業委員会事務局の職員が出席していないため、そのような要望があったことを事務局から農業委員会に申し伝える。</w:t>
      </w:r>
    </w:p>
    <w:p w:rsidR="00ED5C33" w:rsidRDefault="00ED5C33" w:rsidP="00ED5C33">
      <w:pPr>
        <w:ind w:leftChars="100" w:left="210" w:firstLineChars="400" w:firstLine="840"/>
        <w:rPr>
          <w:rFonts w:asciiTheme="majorEastAsia" w:eastAsiaTheme="majorEastAsia" w:hAnsiTheme="majorEastAsia"/>
        </w:rPr>
      </w:pPr>
    </w:p>
    <w:p w:rsidR="00FF4305" w:rsidRDefault="00FF4305" w:rsidP="00FF4305">
      <w:pPr>
        <w:ind w:leftChars="100" w:left="210"/>
        <w:rPr>
          <w:rFonts w:asciiTheme="majorEastAsia" w:eastAsiaTheme="majorEastAsia" w:hAnsiTheme="majorEastAsia"/>
        </w:rPr>
      </w:pPr>
      <w:r w:rsidRPr="00FF4305">
        <w:rPr>
          <w:rFonts w:asciiTheme="majorEastAsia" w:eastAsiaTheme="majorEastAsia" w:hAnsiTheme="majorEastAsia" w:hint="eastAsia"/>
        </w:rPr>
        <w:t>議題２．管理不全な空家等の防止・解消</w:t>
      </w:r>
    </w:p>
    <w:p w:rsidR="008177E5" w:rsidRDefault="008177E5" w:rsidP="008177E5">
      <w:pPr>
        <w:ind w:leftChars="500" w:left="1050"/>
        <w:rPr>
          <w:rFonts w:asciiTheme="majorEastAsia" w:eastAsiaTheme="majorEastAsia" w:hAnsiTheme="majorEastAsia"/>
        </w:rPr>
      </w:pPr>
      <w:r w:rsidRPr="008177E5">
        <w:rPr>
          <w:rFonts w:asciiTheme="majorEastAsia" w:eastAsiaTheme="majorEastAsia" w:hAnsiTheme="majorEastAsia" w:hint="eastAsia"/>
        </w:rPr>
        <w:t>・「管理不全な空家等の防止・解消」について、現在市が実施している空家等対策の取組</w:t>
      </w:r>
      <w:r w:rsidR="00660397">
        <w:rPr>
          <w:rFonts w:asciiTheme="majorEastAsia" w:eastAsiaTheme="majorEastAsia" w:hAnsiTheme="majorEastAsia" w:hint="eastAsia"/>
        </w:rPr>
        <w:t>事例</w:t>
      </w:r>
      <w:r w:rsidRPr="008177E5">
        <w:rPr>
          <w:rFonts w:asciiTheme="majorEastAsia" w:eastAsiaTheme="majorEastAsia" w:hAnsiTheme="majorEastAsia" w:hint="eastAsia"/>
        </w:rPr>
        <w:t>を事務局から説明。</w:t>
      </w:r>
    </w:p>
    <w:p w:rsidR="00372628" w:rsidRDefault="00372628" w:rsidP="008177E5">
      <w:pPr>
        <w:ind w:leftChars="500" w:left="1050"/>
        <w:rPr>
          <w:rFonts w:asciiTheme="majorEastAsia" w:eastAsiaTheme="majorEastAsia" w:hAnsiTheme="majorEastAsia"/>
        </w:rPr>
      </w:pPr>
      <w:r w:rsidRPr="00372628">
        <w:rPr>
          <w:rFonts w:asciiTheme="majorEastAsia" w:eastAsiaTheme="majorEastAsia" w:hAnsiTheme="majorEastAsia" w:hint="eastAsia"/>
        </w:rPr>
        <w:t>・</w:t>
      </w:r>
      <w:r>
        <w:rPr>
          <w:rFonts w:asciiTheme="majorEastAsia" w:eastAsiaTheme="majorEastAsia" w:hAnsiTheme="majorEastAsia" w:hint="eastAsia"/>
        </w:rPr>
        <w:t>安心安全課で実施している危険廃屋解体撤去工事補助事業を</w:t>
      </w:r>
      <w:r w:rsidRPr="00372628">
        <w:rPr>
          <w:rFonts w:asciiTheme="majorEastAsia" w:eastAsiaTheme="majorEastAsia" w:hAnsiTheme="majorEastAsia" w:hint="eastAsia"/>
        </w:rPr>
        <w:t>次年度から建築指導課で行うこととし、一部補助要綱を改正する</w:t>
      </w:r>
      <w:r>
        <w:rPr>
          <w:rFonts w:asciiTheme="majorEastAsia" w:eastAsiaTheme="majorEastAsia" w:hAnsiTheme="majorEastAsia" w:hint="eastAsia"/>
        </w:rPr>
        <w:t>ため、事業の概要を</w:t>
      </w:r>
      <w:r w:rsidRPr="00372628">
        <w:rPr>
          <w:rFonts w:asciiTheme="majorEastAsia" w:eastAsiaTheme="majorEastAsia" w:hAnsiTheme="majorEastAsia" w:hint="eastAsia"/>
        </w:rPr>
        <w:t>説明</w:t>
      </w:r>
    </w:p>
    <w:p w:rsidR="00372628" w:rsidRDefault="00A80D2B" w:rsidP="008177E5">
      <w:pPr>
        <w:ind w:leftChars="500" w:left="1050"/>
        <w:rPr>
          <w:rFonts w:asciiTheme="majorEastAsia" w:eastAsiaTheme="majorEastAsia" w:hAnsiTheme="majorEastAsia"/>
        </w:rPr>
      </w:pPr>
      <w:r w:rsidRPr="00760CB5">
        <w:rPr>
          <w:rFonts w:asciiTheme="majorEastAsia" w:eastAsiaTheme="majorEastAsia" w:hAnsiTheme="majorEastAsia" w:cs="Times New Roman" w:hint="eastAsia"/>
          <w:noProof/>
        </w:rPr>
        <mc:AlternateContent>
          <mc:Choice Requires="wps">
            <w:drawing>
              <wp:anchor distT="0" distB="0" distL="114300" distR="114300" simplePos="0" relativeHeight="251661312" behindDoc="0" locked="0" layoutInCell="1" allowOverlap="1" wp14:anchorId="14A2AB8F" wp14:editId="3F9C5029">
                <wp:simplePos x="0" y="0"/>
                <wp:positionH relativeFrom="column">
                  <wp:posOffset>3810</wp:posOffset>
                </wp:positionH>
                <wp:positionV relativeFrom="paragraph">
                  <wp:posOffset>227965</wp:posOffset>
                </wp:positionV>
                <wp:extent cx="6229350" cy="11525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1525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2FAA" id="正方形/長方形 1" o:spid="_x0000_s1026" style="position:absolute;left:0;text-align:left;margin-left:.3pt;margin-top:17.95pt;width:490.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" filled="f" strokeweight="1.5pt">
                <v:stroke dashstyle="1 1"/>
                <v:textbox inset="5.85pt,.7pt,5.85pt,.7pt"/>
              </v:rect>
            </w:pict>
          </mc:Fallback>
        </mc:AlternateContent>
      </w:r>
    </w:p>
    <w:p w:rsidR="00372628" w:rsidRDefault="00372628" w:rsidP="00372628">
      <w:pPr>
        <w:ind w:leftChars="135" w:left="283"/>
        <w:jc w:val="left"/>
        <w:rPr>
          <w:rFonts w:asciiTheme="majorEastAsia" w:eastAsiaTheme="majorEastAsia" w:hAnsiTheme="majorEastAsia"/>
        </w:rPr>
      </w:pPr>
      <w:r w:rsidRPr="00372628">
        <w:rPr>
          <w:rFonts w:asciiTheme="majorEastAsia" w:eastAsiaTheme="majorEastAsia" w:hAnsiTheme="majorEastAsia" w:hint="eastAsia"/>
        </w:rPr>
        <w:t>【主な質疑応答は次のとおり】</w:t>
      </w:r>
    </w:p>
    <w:p w:rsidR="00700EA8" w:rsidRPr="00700EA8" w:rsidRDefault="00700EA8" w:rsidP="00700EA8">
      <w:pPr>
        <w:ind w:leftChars="67" w:left="141"/>
        <w:rPr>
          <w:rFonts w:asciiTheme="majorEastAsia" w:eastAsiaTheme="majorEastAsia" w:hAnsiTheme="majorEastAsia"/>
        </w:rPr>
      </w:pPr>
      <w:r w:rsidRPr="00700EA8">
        <w:rPr>
          <w:rFonts w:asciiTheme="majorEastAsia" w:eastAsiaTheme="majorEastAsia" w:hAnsiTheme="majorEastAsia" w:hint="eastAsia"/>
        </w:rPr>
        <w:t>委　員：解体したいが費用がない場合、建物込みで土地を売買する場合があるが、そもそも、すべての相続人が把握できていない場合、この対応は何かあるのか。</w:t>
      </w:r>
    </w:p>
    <w:p w:rsidR="00700EA8" w:rsidRDefault="00700EA8" w:rsidP="00700EA8">
      <w:pPr>
        <w:ind w:leftChars="67" w:left="141"/>
        <w:rPr>
          <w:rFonts w:asciiTheme="majorEastAsia" w:eastAsiaTheme="majorEastAsia" w:hAnsiTheme="majorEastAsia"/>
        </w:rPr>
      </w:pPr>
      <w:r w:rsidRPr="00700EA8">
        <w:rPr>
          <w:rFonts w:asciiTheme="majorEastAsia" w:eastAsiaTheme="majorEastAsia" w:hAnsiTheme="majorEastAsia" w:hint="eastAsia"/>
        </w:rPr>
        <w:t>事務局：議題４で説明する協定において、司法書士と連携した個別相談を実施し、解決に向けて支援していきたいと考えている。関連があるので、議題４を先に説明する。</w:t>
      </w:r>
    </w:p>
    <w:p w:rsidR="00372628" w:rsidRDefault="00372628" w:rsidP="008177E5">
      <w:pPr>
        <w:ind w:leftChars="500" w:left="1050"/>
        <w:rPr>
          <w:rFonts w:asciiTheme="majorEastAsia" w:eastAsiaTheme="majorEastAsia" w:hAnsiTheme="majorEastAsia"/>
        </w:rPr>
      </w:pPr>
    </w:p>
    <w:p w:rsidR="00EC1C35" w:rsidRDefault="00EC1C35" w:rsidP="00EC1C35">
      <w:pPr>
        <w:ind w:leftChars="100" w:left="210"/>
        <w:rPr>
          <w:rFonts w:asciiTheme="majorEastAsia" w:eastAsiaTheme="majorEastAsia" w:hAnsiTheme="majorEastAsia"/>
        </w:rPr>
      </w:pPr>
      <w:r w:rsidRPr="00FF4305">
        <w:rPr>
          <w:rFonts w:asciiTheme="majorEastAsia" w:eastAsiaTheme="majorEastAsia" w:hAnsiTheme="majorEastAsia" w:hint="eastAsia"/>
        </w:rPr>
        <w:t xml:space="preserve">議題４．空家等の対策に関する協定締結　</w:t>
      </w:r>
    </w:p>
    <w:p w:rsidR="00A80D2B" w:rsidRDefault="00EC1C35" w:rsidP="00EC1C35">
      <w:pPr>
        <w:ind w:leftChars="500" w:left="1050"/>
        <w:rPr>
          <w:rFonts w:asciiTheme="majorEastAsia" w:eastAsiaTheme="majorEastAsia" w:hAnsiTheme="majorEastAsia"/>
        </w:rPr>
      </w:pPr>
      <w:r w:rsidRPr="008177E5">
        <w:rPr>
          <w:rFonts w:asciiTheme="majorEastAsia" w:eastAsiaTheme="majorEastAsia" w:hAnsiTheme="majorEastAsia" w:hint="eastAsia"/>
        </w:rPr>
        <w:t>・</w:t>
      </w:r>
      <w:r w:rsidR="00700EA8">
        <w:rPr>
          <w:rFonts w:asciiTheme="majorEastAsia" w:eastAsiaTheme="majorEastAsia" w:hAnsiTheme="majorEastAsia" w:hint="eastAsia"/>
        </w:rPr>
        <w:t>市の方で</w:t>
      </w:r>
      <w:r w:rsidRPr="008177E5">
        <w:rPr>
          <w:rFonts w:asciiTheme="majorEastAsia" w:eastAsiaTheme="majorEastAsia" w:hAnsiTheme="majorEastAsia" w:hint="eastAsia"/>
        </w:rPr>
        <w:t>空家等所有者の特定に難航している案件について、司法書士に調査を委託する取組を行う</w:t>
      </w:r>
      <w:r w:rsidR="00A80D2B">
        <w:rPr>
          <w:rFonts w:asciiTheme="majorEastAsia" w:eastAsiaTheme="majorEastAsia" w:hAnsiTheme="majorEastAsia" w:hint="eastAsia"/>
        </w:rPr>
        <w:t>。</w:t>
      </w:r>
    </w:p>
    <w:p w:rsidR="00EC1C35" w:rsidRDefault="00EC1C35" w:rsidP="00EC1C35">
      <w:pPr>
        <w:ind w:leftChars="500" w:left="1050"/>
        <w:rPr>
          <w:rFonts w:asciiTheme="majorEastAsia" w:eastAsiaTheme="majorEastAsia" w:hAnsiTheme="majorEastAsia"/>
        </w:rPr>
      </w:pPr>
      <w:r w:rsidRPr="008177E5">
        <w:rPr>
          <w:rFonts w:asciiTheme="majorEastAsia" w:eastAsiaTheme="majorEastAsia" w:hAnsiTheme="majorEastAsia" w:hint="eastAsia"/>
        </w:rPr>
        <w:t>・空家等所有者が抱える問題に対して具体的に検討する機会を提供するために、民間の専門</w:t>
      </w:r>
      <w:r w:rsidR="00E0430F" w:rsidRPr="00760CB5">
        <w:rPr>
          <w:rFonts w:asciiTheme="majorEastAsia" w:eastAsiaTheme="majorEastAsia" w:hAnsiTheme="majorEastAsia" w:cs="Times New Roman" w:hint="eastAsia"/>
          <w:noProof/>
        </w:rPr>
        <w:lastRenderedPageBreak/>
        <mc:AlternateContent>
          <mc:Choice Requires="wps">
            <w:drawing>
              <wp:anchor distT="0" distB="0" distL="114300" distR="114300" simplePos="0" relativeHeight="251663360" behindDoc="0" locked="0" layoutInCell="1" allowOverlap="1" wp14:anchorId="0A593DEB" wp14:editId="1CA90397">
                <wp:simplePos x="0" y="0"/>
                <wp:positionH relativeFrom="column">
                  <wp:posOffset>3810</wp:posOffset>
                </wp:positionH>
                <wp:positionV relativeFrom="paragraph">
                  <wp:posOffset>227965</wp:posOffset>
                </wp:positionV>
                <wp:extent cx="6257925" cy="45529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5295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4B34" id="正方形/長方形 2" o:spid="_x0000_s1026" style="position:absolute;left:0;text-align:left;margin-left:.3pt;margin-top:17.95pt;width:492.7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" filled="f" strokeweight="1.5pt">
                <v:stroke dashstyle="1 1"/>
                <v:textbox inset="5.85pt,.7pt,5.85pt,.7pt"/>
              </v:rect>
            </w:pict>
          </mc:Fallback>
        </mc:AlternateContent>
      </w:r>
      <w:r w:rsidRPr="008177E5">
        <w:rPr>
          <w:rFonts w:asciiTheme="majorEastAsia" w:eastAsiaTheme="majorEastAsia" w:hAnsiTheme="majorEastAsia" w:hint="eastAsia"/>
        </w:rPr>
        <w:t>業者と連携して、アドバイスを行う個別相談の実施を行う予定。</w:t>
      </w:r>
    </w:p>
    <w:p w:rsidR="00144F36" w:rsidRPr="00144F36" w:rsidRDefault="00144F36" w:rsidP="00144F36">
      <w:pPr>
        <w:ind w:leftChars="67" w:left="141"/>
        <w:rPr>
          <w:rFonts w:asciiTheme="majorEastAsia" w:eastAsiaTheme="majorEastAsia" w:hAnsiTheme="majorEastAsia"/>
        </w:rPr>
      </w:pPr>
      <w:r w:rsidRPr="00144F36">
        <w:rPr>
          <w:rFonts w:asciiTheme="majorEastAsia" w:eastAsiaTheme="majorEastAsia" w:hAnsiTheme="majorEastAsia" w:hint="eastAsia"/>
        </w:rPr>
        <w:t>【主な質疑応答は次のとおり】</w:t>
      </w:r>
    </w:p>
    <w:p w:rsidR="002615B2" w:rsidRDefault="00144F36" w:rsidP="00144F36">
      <w:pPr>
        <w:ind w:leftChars="67" w:left="141"/>
        <w:rPr>
          <w:rFonts w:asciiTheme="majorEastAsia" w:eastAsiaTheme="majorEastAsia" w:hAnsiTheme="majorEastAsia"/>
        </w:rPr>
      </w:pPr>
      <w:r>
        <w:rPr>
          <w:rFonts w:asciiTheme="majorEastAsia" w:eastAsiaTheme="majorEastAsia" w:hAnsiTheme="majorEastAsia" w:hint="eastAsia"/>
        </w:rPr>
        <w:t>委　員：</w:t>
      </w:r>
      <w:r w:rsidR="002615B2">
        <w:rPr>
          <w:rFonts w:asciiTheme="majorEastAsia" w:eastAsiaTheme="majorEastAsia" w:hAnsiTheme="majorEastAsia" w:hint="eastAsia"/>
        </w:rPr>
        <w:t>司法書士の調査費用は、誰が負担するのか。</w:t>
      </w:r>
    </w:p>
    <w:p w:rsidR="002615B2" w:rsidRDefault="002615B2" w:rsidP="00144F36">
      <w:pPr>
        <w:ind w:leftChars="67" w:left="141"/>
        <w:rPr>
          <w:rFonts w:asciiTheme="majorEastAsia" w:eastAsiaTheme="majorEastAsia" w:hAnsiTheme="majorEastAsia"/>
        </w:rPr>
      </w:pPr>
      <w:r>
        <w:rPr>
          <w:rFonts w:asciiTheme="majorEastAsia" w:eastAsiaTheme="majorEastAsia" w:hAnsiTheme="majorEastAsia" w:hint="eastAsia"/>
        </w:rPr>
        <w:t>事務局：</w:t>
      </w:r>
      <w:r w:rsidR="00E0430F">
        <w:rPr>
          <w:rFonts w:asciiTheme="majorEastAsia" w:eastAsiaTheme="majorEastAsia" w:hAnsiTheme="majorEastAsia" w:hint="eastAsia"/>
        </w:rPr>
        <w:t>市で、空き家に対する助言・指導を行うために、所有者を特定するものであり、市で負担することになる。</w:t>
      </w:r>
    </w:p>
    <w:p w:rsidR="002615B2" w:rsidRDefault="002615B2" w:rsidP="00144F36">
      <w:pPr>
        <w:ind w:leftChars="67" w:left="141"/>
        <w:rPr>
          <w:rFonts w:asciiTheme="majorEastAsia" w:eastAsiaTheme="majorEastAsia" w:hAnsiTheme="majorEastAsia"/>
        </w:rPr>
      </w:pPr>
      <w:r>
        <w:rPr>
          <w:rFonts w:asciiTheme="majorEastAsia" w:eastAsiaTheme="majorEastAsia" w:hAnsiTheme="majorEastAsia" w:hint="eastAsia"/>
        </w:rPr>
        <w:t>委　員：司法書士の所有者特定と平行し、不動産業者に買い手を見つけてもらうように、紹介する作業も同時で行えないか。</w:t>
      </w:r>
      <w:r w:rsidR="009256C1">
        <w:rPr>
          <w:rFonts w:asciiTheme="majorEastAsia" w:eastAsiaTheme="majorEastAsia" w:hAnsiTheme="majorEastAsia" w:hint="eastAsia"/>
        </w:rPr>
        <w:t>また、</w:t>
      </w:r>
      <w:bookmarkStart w:id="0" w:name="_GoBack"/>
      <w:bookmarkEnd w:id="0"/>
      <w:r>
        <w:rPr>
          <w:rFonts w:asciiTheme="majorEastAsia" w:eastAsiaTheme="majorEastAsia" w:hAnsiTheme="majorEastAsia" w:hint="eastAsia"/>
        </w:rPr>
        <w:t>これらの相談制度は、誰でも利用できるのか。</w:t>
      </w:r>
    </w:p>
    <w:p w:rsidR="002615B2" w:rsidRDefault="002615B2" w:rsidP="002615B2">
      <w:pPr>
        <w:ind w:leftChars="67" w:left="141"/>
        <w:rPr>
          <w:rFonts w:asciiTheme="majorEastAsia" w:eastAsiaTheme="majorEastAsia" w:hAnsiTheme="majorEastAsia"/>
        </w:rPr>
      </w:pPr>
      <w:r>
        <w:rPr>
          <w:rFonts w:asciiTheme="majorEastAsia" w:eastAsiaTheme="majorEastAsia" w:hAnsiTheme="majorEastAsia" w:hint="eastAsia"/>
        </w:rPr>
        <w:t>事務局：空家の指導を行う際に、所有者等にアンケート調査を依頼するので、そのアンケート調査の回答を元に行うが、老朽化の進んでいる空家から優先的に、行いたいと考えている。</w:t>
      </w:r>
    </w:p>
    <w:p w:rsidR="002615B2" w:rsidRDefault="002615B2" w:rsidP="002615B2">
      <w:pPr>
        <w:ind w:leftChars="67" w:left="141"/>
        <w:rPr>
          <w:rFonts w:asciiTheme="majorEastAsia" w:eastAsiaTheme="majorEastAsia" w:hAnsiTheme="majorEastAsia"/>
        </w:rPr>
      </w:pPr>
      <w:r>
        <w:rPr>
          <w:rFonts w:asciiTheme="majorEastAsia" w:eastAsiaTheme="majorEastAsia" w:hAnsiTheme="majorEastAsia" w:hint="eastAsia"/>
        </w:rPr>
        <w:t>委　員：</w:t>
      </w:r>
      <w:r w:rsidR="000D6C42">
        <w:rPr>
          <w:rFonts w:asciiTheme="majorEastAsia" w:eastAsiaTheme="majorEastAsia" w:hAnsiTheme="majorEastAsia" w:hint="eastAsia"/>
        </w:rPr>
        <w:t>問題のある空家は、手間がかかる</w:t>
      </w:r>
      <w:r w:rsidR="00E0430F">
        <w:rPr>
          <w:rFonts w:asciiTheme="majorEastAsia" w:eastAsiaTheme="majorEastAsia" w:hAnsiTheme="majorEastAsia" w:hint="eastAsia"/>
        </w:rPr>
        <w:t>ため、</w:t>
      </w:r>
      <w:r w:rsidR="000D6C42">
        <w:rPr>
          <w:rFonts w:asciiTheme="majorEastAsia" w:eastAsiaTheme="majorEastAsia" w:hAnsiTheme="majorEastAsia" w:hint="eastAsia"/>
        </w:rPr>
        <w:t>不動産業者が消極的になる。それぞれの物件ごとに、問題解決まで</w:t>
      </w:r>
      <w:r w:rsidR="00782BEE">
        <w:rPr>
          <w:rFonts w:asciiTheme="majorEastAsia" w:eastAsiaTheme="majorEastAsia" w:hAnsiTheme="majorEastAsia" w:hint="eastAsia"/>
        </w:rPr>
        <w:t>特定の不動産業者が手取り足取り、建物と底地の処分に向けて、連携することは出来ないか</w:t>
      </w:r>
      <w:r w:rsidR="00800A5B">
        <w:rPr>
          <w:rFonts w:asciiTheme="majorEastAsia" w:eastAsiaTheme="majorEastAsia" w:hAnsiTheme="majorEastAsia" w:hint="eastAsia"/>
        </w:rPr>
        <w:t>。具体的な担当業者を決めないと困難な問題がある物件は解決に向かわないのではないか。</w:t>
      </w:r>
    </w:p>
    <w:p w:rsidR="00782BEE" w:rsidRDefault="00782BEE" w:rsidP="002615B2">
      <w:pPr>
        <w:ind w:leftChars="67" w:left="141"/>
        <w:rPr>
          <w:rFonts w:asciiTheme="majorEastAsia" w:eastAsiaTheme="majorEastAsia" w:hAnsiTheme="majorEastAsia"/>
        </w:rPr>
      </w:pPr>
      <w:r>
        <w:rPr>
          <w:rFonts w:asciiTheme="majorEastAsia" w:eastAsiaTheme="majorEastAsia" w:hAnsiTheme="majorEastAsia" w:hint="eastAsia"/>
        </w:rPr>
        <w:t>事務局：あくまでも今回の協定は、各協会と締結をしているので、問題がある空家について、組織で動いてもらうことを考えている。</w:t>
      </w:r>
    </w:p>
    <w:p w:rsidR="00372628" w:rsidRDefault="00653A4F" w:rsidP="00144F36">
      <w:pPr>
        <w:ind w:leftChars="67" w:left="141"/>
        <w:rPr>
          <w:rFonts w:asciiTheme="majorEastAsia" w:eastAsiaTheme="majorEastAsia" w:hAnsiTheme="majorEastAsia"/>
        </w:rPr>
      </w:pPr>
      <w:r>
        <w:rPr>
          <w:rFonts w:asciiTheme="majorEastAsia" w:eastAsiaTheme="majorEastAsia" w:hAnsiTheme="majorEastAsia" w:hint="eastAsia"/>
        </w:rPr>
        <w:t>議　長：今後、協定を締結したので、各協会と調整しながら問題解決に向けて、検討していただけ</w:t>
      </w:r>
      <w:r w:rsidR="000713C5">
        <w:rPr>
          <w:rFonts w:asciiTheme="majorEastAsia" w:eastAsiaTheme="majorEastAsia" w:hAnsiTheme="majorEastAsia" w:hint="eastAsia"/>
        </w:rPr>
        <w:t>たら</w:t>
      </w:r>
      <w:r>
        <w:rPr>
          <w:rFonts w:asciiTheme="majorEastAsia" w:eastAsiaTheme="majorEastAsia" w:hAnsiTheme="majorEastAsia" w:hint="eastAsia"/>
        </w:rPr>
        <w:t>と思う。</w:t>
      </w:r>
    </w:p>
    <w:p w:rsidR="00653A4F" w:rsidRDefault="00653A4F" w:rsidP="00144F36">
      <w:pPr>
        <w:ind w:leftChars="67" w:left="141"/>
        <w:rPr>
          <w:rFonts w:asciiTheme="majorEastAsia" w:eastAsiaTheme="majorEastAsia" w:hAnsiTheme="majorEastAsia"/>
        </w:rPr>
      </w:pPr>
      <w:r>
        <w:rPr>
          <w:rFonts w:asciiTheme="majorEastAsia" w:eastAsiaTheme="majorEastAsia" w:hAnsiTheme="majorEastAsia" w:hint="eastAsia"/>
        </w:rPr>
        <w:t>委　員：このあたりの一戸建ての住宅を解体する場合の費用</w:t>
      </w:r>
      <w:r w:rsidR="00E5576A">
        <w:rPr>
          <w:rFonts w:asciiTheme="majorEastAsia" w:eastAsiaTheme="majorEastAsia" w:hAnsiTheme="majorEastAsia" w:hint="eastAsia"/>
        </w:rPr>
        <w:t>はどれくらいか。</w:t>
      </w:r>
      <w:r>
        <w:rPr>
          <w:rFonts w:asciiTheme="majorEastAsia" w:eastAsiaTheme="majorEastAsia" w:hAnsiTheme="majorEastAsia" w:hint="eastAsia"/>
        </w:rPr>
        <w:t>建物の大きさによって</w:t>
      </w:r>
      <w:r w:rsidR="00E5576A">
        <w:rPr>
          <w:rFonts w:asciiTheme="majorEastAsia" w:eastAsiaTheme="majorEastAsia" w:hAnsiTheme="majorEastAsia" w:hint="eastAsia"/>
        </w:rPr>
        <w:t>補助金の額は変わると思うが。</w:t>
      </w:r>
    </w:p>
    <w:p w:rsidR="00653A4F" w:rsidRPr="00653A4F" w:rsidRDefault="00653A4F" w:rsidP="00144F36">
      <w:pPr>
        <w:ind w:leftChars="67" w:left="141"/>
        <w:rPr>
          <w:rFonts w:asciiTheme="majorEastAsia" w:eastAsiaTheme="majorEastAsia" w:hAnsiTheme="majorEastAsia"/>
        </w:rPr>
      </w:pPr>
      <w:r>
        <w:rPr>
          <w:rFonts w:asciiTheme="majorEastAsia" w:eastAsiaTheme="majorEastAsia" w:hAnsiTheme="majorEastAsia" w:hint="eastAsia"/>
        </w:rPr>
        <w:t>事務局：大体一件あたり、80万円から100万円程度。</w:t>
      </w:r>
      <w:r w:rsidR="00E5576A">
        <w:rPr>
          <w:rFonts w:asciiTheme="majorEastAsia" w:eastAsiaTheme="majorEastAsia" w:hAnsiTheme="majorEastAsia" w:hint="eastAsia"/>
        </w:rPr>
        <w:t>補助率は、対象経費の3分の1。上限30万円。これまで、補助金を交付したもので、30万円を下回るものもかなりある。</w:t>
      </w:r>
    </w:p>
    <w:p w:rsidR="00144F36" w:rsidRDefault="00144F36" w:rsidP="00144F36">
      <w:pPr>
        <w:ind w:leftChars="67" w:left="141"/>
        <w:rPr>
          <w:rFonts w:asciiTheme="majorEastAsia" w:eastAsiaTheme="majorEastAsia" w:hAnsiTheme="majorEastAsia"/>
        </w:rPr>
      </w:pPr>
    </w:p>
    <w:p w:rsidR="00FF4305" w:rsidRDefault="00FF4305" w:rsidP="00FF4305">
      <w:pPr>
        <w:ind w:leftChars="100" w:left="210"/>
        <w:jc w:val="left"/>
        <w:rPr>
          <w:rFonts w:asciiTheme="majorEastAsia" w:eastAsiaTheme="majorEastAsia" w:hAnsiTheme="majorEastAsia"/>
        </w:rPr>
      </w:pPr>
      <w:r w:rsidRPr="00FF4305">
        <w:rPr>
          <w:rFonts w:asciiTheme="majorEastAsia" w:eastAsiaTheme="majorEastAsia" w:hAnsiTheme="majorEastAsia" w:hint="eastAsia"/>
        </w:rPr>
        <w:t>議題３．特定空家等の対応について</w:t>
      </w:r>
    </w:p>
    <w:p w:rsidR="00FF4305" w:rsidRDefault="00FF4305" w:rsidP="00FF4305">
      <w:pPr>
        <w:ind w:leftChars="500" w:left="1050"/>
        <w:jc w:val="left"/>
        <w:rPr>
          <w:rFonts w:asciiTheme="majorEastAsia" w:eastAsiaTheme="majorEastAsia" w:hAnsiTheme="majorEastAsia"/>
        </w:rPr>
      </w:pPr>
      <w:r w:rsidRPr="00FF4305">
        <w:rPr>
          <w:rFonts w:asciiTheme="majorEastAsia" w:eastAsiaTheme="majorEastAsia" w:hAnsiTheme="majorEastAsia" w:hint="eastAsia"/>
        </w:rPr>
        <w:t>・内容については、霧島市空家等対策協議会条例第7条に基づき非公開</w:t>
      </w:r>
    </w:p>
    <w:p w:rsidR="00ED5C33" w:rsidRPr="00FF4305" w:rsidRDefault="00ED5C33" w:rsidP="00FF4305">
      <w:pPr>
        <w:ind w:leftChars="500" w:left="1050"/>
        <w:jc w:val="left"/>
        <w:rPr>
          <w:rFonts w:asciiTheme="majorEastAsia" w:eastAsiaTheme="majorEastAsia" w:hAnsiTheme="majorEastAsia"/>
        </w:rPr>
      </w:pPr>
    </w:p>
    <w:p w:rsidR="00ED5C33" w:rsidRDefault="00ED5C33" w:rsidP="008177E5">
      <w:pPr>
        <w:ind w:leftChars="500" w:left="1050"/>
        <w:rPr>
          <w:rFonts w:asciiTheme="majorEastAsia" w:eastAsiaTheme="majorEastAsia" w:hAnsiTheme="majorEastAsia"/>
        </w:rPr>
      </w:pPr>
    </w:p>
    <w:p w:rsidR="0024384B" w:rsidRDefault="00B05289" w:rsidP="0024384B">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次第</w:t>
      </w:r>
      <w:r w:rsidR="008177E5">
        <w:rPr>
          <w:rFonts w:asciiTheme="majorEastAsia" w:eastAsiaTheme="majorEastAsia" w:hAnsiTheme="majorEastAsia" w:hint="eastAsia"/>
          <w:shd w:val="pct15" w:color="auto" w:fill="FFFFFF"/>
        </w:rPr>
        <w:t>４</w:t>
      </w:r>
      <w:r w:rsidR="00625AEE" w:rsidRPr="00625AEE">
        <w:rPr>
          <w:rFonts w:asciiTheme="majorEastAsia" w:eastAsiaTheme="majorEastAsia" w:hAnsiTheme="majorEastAsia" w:hint="eastAsia"/>
          <w:shd w:val="pct15" w:color="auto" w:fill="FFFFFF"/>
        </w:rPr>
        <w:t xml:space="preserve">　</w:t>
      </w:r>
      <w:r w:rsidR="0024384B">
        <w:rPr>
          <w:rFonts w:asciiTheme="majorEastAsia" w:eastAsiaTheme="majorEastAsia" w:hAnsiTheme="majorEastAsia" w:hint="eastAsia"/>
          <w:shd w:val="pct15" w:color="auto" w:fill="FFFFFF"/>
        </w:rPr>
        <w:t>その他</w:t>
      </w:r>
    </w:p>
    <w:p w:rsidR="002E3180" w:rsidRPr="002E3180" w:rsidRDefault="002E3180" w:rsidP="002E3180">
      <w:pPr>
        <w:ind w:left="850" w:hangingChars="405" w:hanging="850"/>
        <w:rPr>
          <w:rFonts w:asciiTheme="majorEastAsia" w:eastAsiaTheme="majorEastAsia" w:hAnsiTheme="majorEastAsia"/>
        </w:rPr>
      </w:pPr>
      <w:r>
        <w:rPr>
          <w:rFonts w:asciiTheme="majorEastAsia" w:eastAsiaTheme="majorEastAsia" w:hAnsiTheme="majorEastAsia" w:hint="eastAsia"/>
        </w:rPr>
        <w:t>・</w:t>
      </w:r>
      <w:r w:rsidR="00FF7BBE">
        <w:rPr>
          <w:rFonts w:asciiTheme="majorEastAsia" w:eastAsiaTheme="majorEastAsia" w:hAnsiTheme="majorEastAsia" w:hint="eastAsia"/>
        </w:rPr>
        <w:t>特になし</w:t>
      </w:r>
    </w:p>
    <w:p w:rsidR="00F83C01" w:rsidRDefault="0024384B" w:rsidP="002E3180">
      <w:pPr>
        <w:ind w:left="141" w:hangingChars="67" w:hanging="141"/>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rsidR="00874A27" w:rsidRPr="00D33DBD" w:rsidRDefault="00874A27" w:rsidP="00874A27">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次第</w:t>
      </w:r>
      <w:r w:rsidR="008177E5">
        <w:rPr>
          <w:rFonts w:asciiTheme="majorEastAsia" w:eastAsiaTheme="majorEastAsia" w:hAnsiTheme="majorEastAsia" w:hint="eastAsia"/>
          <w:shd w:val="pct15" w:color="auto" w:fill="FFFFFF"/>
        </w:rPr>
        <w:t>５</w:t>
      </w:r>
      <w:r w:rsidRPr="00625AEE">
        <w:rPr>
          <w:rFonts w:asciiTheme="majorEastAsia" w:eastAsiaTheme="majorEastAsia" w:hAnsiTheme="majorEastAsia" w:hint="eastAsia"/>
          <w:shd w:val="pct15" w:color="auto" w:fill="FFFFFF"/>
        </w:rPr>
        <w:t xml:space="preserve">　</w:t>
      </w:r>
      <w:r>
        <w:rPr>
          <w:rFonts w:asciiTheme="majorEastAsia" w:eastAsiaTheme="majorEastAsia" w:hAnsiTheme="majorEastAsia" w:hint="eastAsia"/>
          <w:shd w:val="pct15" w:color="auto" w:fill="FFFFFF"/>
        </w:rPr>
        <w:t>閉会</w:t>
      </w:r>
    </w:p>
    <w:sectPr w:rsidR="00874A27" w:rsidRPr="00D33DBD" w:rsidSect="00D33DBD">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DA" w:rsidRDefault="00AD5DDA" w:rsidP="00872C7E">
      <w:r>
        <w:separator/>
      </w:r>
    </w:p>
  </w:endnote>
  <w:endnote w:type="continuationSeparator" w:id="0">
    <w:p w:rsidR="00AD5DDA" w:rsidRDefault="00AD5DDA" w:rsidP="0087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DA" w:rsidRDefault="00AD5DDA" w:rsidP="00872C7E">
      <w:r>
        <w:separator/>
      </w:r>
    </w:p>
  </w:footnote>
  <w:footnote w:type="continuationSeparator" w:id="0">
    <w:p w:rsidR="00AD5DDA" w:rsidRDefault="00AD5DDA" w:rsidP="00872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46"/>
    <w:rsid w:val="00001546"/>
    <w:rsid w:val="00054676"/>
    <w:rsid w:val="000644AA"/>
    <w:rsid w:val="000713C5"/>
    <w:rsid w:val="00085A2C"/>
    <w:rsid w:val="000916D8"/>
    <w:rsid w:val="000B3CEA"/>
    <w:rsid w:val="000C4045"/>
    <w:rsid w:val="000D6C42"/>
    <w:rsid w:val="0010455F"/>
    <w:rsid w:val="0011588D"/>
    <w:rsid w:val="0012749E"/>
    <w:rsid w:val="00144F36"/>
    <w:rsid w:val="00150A51"/>
    <w:rsid w:val="001677F4"/>
    <w:rsid w:val="0018515D"/>
    <w:rsid w:val="001D520B"/>
    <w:rsid w:val="001F4560"/>
    <w:rsid w:val="0024384B"/>
    <w:rsid w:val="00252230"/>
    <w:rsid w:val="002615B2"/>
    <w:rsid w:val="0026304C"/>
    <w:rsid w:val="00273E95"/>
    <w:rsid w:val="00277ED3"/>
    <w:rsid w:val="002B2A6B"/>
    <w:rsid w:val="002C170B"/>
    <w:rsid w:val="002D272D"/>
    <w:rsid w:val="002E3180"/>
    <w:rsid w:val="00314861"/>
    <w:rsid w:val="00316989"/>
    <w:rsid w:val="00322D98"/>
    <w:rsid w:val="00327D66"/>
    <w:rsid w:val="00342EF1"/>
    <w:rsid w:val="00344D6E"/>
    <w:rsid w:val="0035556B"/>
    <w:rsid w:val="00372628"/>
    <w:rsid w:val="00394049"/>
    <w:rsid w:val="00394B38"/>
    <w:rsid w:val="00396AC5"/>
    <w:rsid w:val="00423A53"/>
    <w:rsid w:val="00435716"/>
    <w:rsid w:val="00456257"/>
    <w:rsid w:val="0045764B"/>
    <w:rsid w:val="00461294"/>
    <w:rsid w:val="00463BC7"/>
    <w:rsid w:val="00472D5C"/>
    <w:rsid w:val="00482B59"/>
    <w:rsid w:val="00486A19"/>
    <w:rsid w:val="00495C2A"/>
    <w:rsid w:val="004B33EA"/>
    <w:rsid w:val="004B4347"/>
    <w:rsid w:val="004C3867"/>
    <w:rsid w:val="004D45B2"/>
    <w:rsid w:val="004E2C6C"/>
    <w:rsid w:val="004E2FAA"/>
    <w:rsid w:val="004E5FEF"/>
    <w:rsid w:val="004E62FD"/>
    <w:rsid w:val="004F2351"/>
    <w:rsid w:val="004F3EA6"/>
    <w:rsid w:val="00512D10"/>
    <w:rsid w:val="00524D86"/>
    <w:rsid w:val="00582943"/>
    <w:rsid w:val="0059024A"/>
    <w:rsid w:val="00613C40"/>
    <w:rsid w:val="00617972"/>
    <w:rsid w:val="00625AEE"/>
    <w:rsid w:val="00653A4F"/>
    <w:rsid w:val="00660397"/>
    <w:rsid w:val="00683F0C"/>
    <w:rsid w:val="0068487E"/>
    <w:rsid w:val="006923A8"/>
    <w:rsid w:val="006A3973"/>
    <w:rsid w:val="006C03F6"/>
    <w:rsid w:val="006C211C"/>
    <w:rsid w:val="006F33C9"/>
    <w:rsid w:val="00700EA8"/>
    <w:rsid w:val="007019AE"/>
    <w:rsid w:val="00712C15"/>
    <w:rsid w:val="00720989"/>
    <w:rsid w:val="007545B4"/>
    <w:rsid w:val="00757248"/>
    <w:rsid w:val="00760CB5"/>
    <w:rsid w:val="00782BEE"/>
    <w:rsid w:val="00787564"/>
    <w:rsid w:val="007A6CBF"/>
    <w:rsid w:val="007C09DB"/>
    <w:rsid w:val="007C5F1F"/>
    <w:rsid w:val="007F75E6"/>
    <w:rsid w:val="00800A5B"/>
    <w:rsid w:val="008177E5"/>
    <w:rsid w:val="00833E89"/>
    <w:rsid w:val="00865093"/>
    <w:rsid w:val="00872C7E"/>
    <w:rsid w:val="00874A27"/>
    <w:rsid w:val="0087633C"/>
    <w:rsid w:val="008D6832"/>
    <w:rsid w:val="008F738F"/>
    <w:rsid w:val="0090603D"/>
    <w:rsid w:val="009256C1"/>
    <w:rsid w:val="0093288C"/>
    <w:rsid w:val="00933614"/>
    <w:rsid w:val="0095001D"/>
    <w:rsid w:val="00951EA9"/>
    <w:rsid w:val="009A247E"/>
    <w:rsid w:val="009C5508"/>
    <w:rsid w:val="009C73F5"/>
    <w:rsid w:val="009E5012"/>
    <w:rsid w:val="00A05567"/>
    <w:rsid w:val="00A32DED"/>
    <w:rsid w:val="00A440C3"/>
    <w:rsid w:val="00A54F3B"/>
    <w:rsid w:val="00A6095D"/>
    <w:rsid w:val="00A80D2B"/>
    <w:rsid w:val="00AA21A6"/>
    <w:rsid w:val="00AB1034"/>
    <w:rsid w:val="00AC2594"/>
    <w:rsid w:val="00AC2678"/>
    <w:rsid w:val="00AD5CDA"/>
    <w:rsid w:val="00AD5DDA"/>
    <w:rsid w:val="00AF69E0"/>
    <w:rsid w:val="00B02E10"/>
    <w:rsid w:val="00B05289"/>
    <w:rsid w:val="00B15B11"/>
    <w:rsid w:val="00B250A1"/>
    <w:rsid w:val="00B36169"/>
    <w:rsid w:val="00B7010D"/>
    <w:rsid w:val="00B91D17"/>
    <w:rsid w:val="00B934BD"/>
    <w:rsid w:val="00BA339A"/>
    <w:rsid w:val="00BB5A51"/>
    <w:rsid w:val="00BC3694"/>
    <w:rsid w:val="00BE21C0"/>
    <w:rsid w:val="00BF253A"/>
    <w:rsid w:val="00C12533"/>
    <w:rsid w:val="00C31967"/>
    <w:rsid w:val="00C42EEB"/>
    <w:rsid w:val="00C43CA7"/>
    <w:rsid w:val="00C626EA"/>
    <w:rsid w:val="00C720F2"/>
    <w:rsid w:val="00C807D5"/>
    <w:rsid w:val="00C82F93"/>
    <w:rsid w:val="00CC0E24"/>
    <w:rsid w:val="00D12743"/>
    <w:rsid w:val="00D33DBD"/>
    <w:rsid w:val="00D677A8"/>
    <w:rsid w:val="00D67FBB"/>
    <w:rsid w:val="00DA4723"/>
    <w:rsid w:val="00DA603B"/>
    <w:rsid w:val="00DA6A88"/>
    <w:rsid w:val="00DB446B"/>
    <w:rsid w:val="00DC64D6"/>
    <w:rsid w:val="00DD20C6"/>
    <w:rsid w:val="00DF3AFB"/>
    <w:rsid w:val="00E0430F"/>
    <w:rsid w:val="00E302AD"/>
    <w:rsid w:val="00E31561"/>
    <w:rsid w:val="00E5576A"/>
    <w:rsid w:val="00E62790"/>
    <w:rsid w:val="00E75DD7"/>
    <w:rsid w:val="00E9206C"/>
    <w:rsid w:val="00EA02C5"/>
    <w:rsid w:val="00EC1C35"/>
    <w:rsid w:val="00ED5C33"/>
    <w:rsid w:val="00EF60D7"/>
    <w:rsid w:val="00F06F97"/>
    <w:rsid w:val="00F120CC"/>
    <w:rsid w:val="00F66CD1"/>
    <w:rsid w:val="00F8349E"/>
    <w:rsid w:val="00F83C01"/>
    <w:rsid w:val="00FC4AB1"/>
    <w:rsid w:val="00FF4305"/>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7A58FA0-17A9-4C78-9768-2743AE4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7E"/>
    <w:pPr>
      <w:tabs>
        <w:tab w:val="center" w:pos="4252"/>
        <w:tab w:val="right" w:pos="8504"/>
      </w:tabs>
      <w:snapToGrid w:val="0"/>
    </w:pPr>
  </w:style>
  <w:style w:type="character" w:customStyle="1" w:styleId="a4">
    <w:name w:val="ヘッダー (文字)"/>
    <w:basedOn w:val="a0"/>
    <w:link w:val="a3"/>
    <w:uiPriority w:val="99"/>
    <w:rsid w:val="00872C7E"/>
  </w:style>
  <w:style w:type="paragraph" w:styleId="a5">
    <w:name w:val="footer"/>
    <w:basedOn w:val="a"/>
    <w:link w:val="a6"/>
    <w:uiPriority w:val="99"/>
    <w:unhideWhenUsed/>
    <w:rsid w:val="00872C7E"/>
    <w:pPr>
      <w:tabs>
        <w:tab w:val="center" w:pos="4252"/>
        <w:tab w:val="right" w:pos="8504"/>
      </w:tabs>
      <w:snapToGrid w:val="0"/>
    </w:pPr>
  </w:style>
  <w:style w:type="character" w:customStyle="1" w:styleId="a6">
    <w:name w:val="フッター (文字)"/>
    <w:basedOn w:val="a0"/>
    <w:link w:val="a5"/>
    <w:uiPriority w:val="99"/>
    <w:rsid w:val="00872C7E"/>
  </w:style>
  <w:style w:type="paragraph" w:styleId="a7">
    <w:name w:val="Balloon Text"/>
    <w:basedOn w:val="a"/>
    <w:link w:val="a8"/>
    <w:uiPriority w:val="99"/>
    <w:semiHidden/>
    <w:unhideWhenUsed/>
    <w:rsid w:val="00760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063A-4EE8-470B-B5D4-3BA88DA1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建築指導課</cp:lastModifiedBy>
  <cp:revision>28</cp:revision>
  <cp:lastPrinted>2019-08-28T07:18:00Z</cp:lastPrinted>
  <dcterms:created xsi:type="dcterms:W3CDTF">2016-08-30T23:24:00Z</dcterms:created>
  <dcterms:modified xsi:type="dcterms:W3CDTF">2020-03-02T06:24:00Z</dcterms:modified>
</cp:coreProperties>
</file>